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3308C" w14:textId="77777777" w:rsidR="000555C0" w:rsidRPr="00270BFF" w:rsidRDefault="000555C0" w:rsidP="002D60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BAP PROJE BAŞVURU ÇAĞRISI</w:t>
      </w:r>
    </w:p>
    <w:p w14:paraId="6CE77E82" w14:textId="27DEE27A" w:rsidR="002D60D4" w:rsidRPr="00270BFF" w:rsidRDefault="000555C0" w:rsidP="002D60D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0BFF">
        <w:rPr>
          <w:rFonts w:ascii="Times New Roman" w:hAnsi="Times New Roman" w:cs="Times New Roman"/>
          <w:b/>
          <w:bCs/>
          <w:sz w:val="24"/>
          <w:szCs w:val="24"/>
        </w:rPr>
        <w:t xml:space="preserve">BAP </w:t>
      </w:r>
      <w:r w:rsidR="002D60D4" w:rsidRPr="00270BFF">
        <w:rPr>
          <w:rFonts w:ascii="Times New Roman" w:hAnsi="Times New Roman" w:cs="Times New Roman"/>
          <w:b/>
          <w:bCs/>
          <w:sz w:val="24"/>
          <w:szCs w:val="24"/>
        </w:rPr>
        <w:t xml:space="preserve">PROJE </w:t>
      </w:r>
      <w:r w:rsidR="0004436C" w:rsidRPr="00270BFF">
        <w:rPr>
          <w:rFonts w:ascii="Times New Roman" w:hAnsi="Times New Roman" w:cs="Times New Roman"/>
          <w:b/>
          <w:bCs/>
          <w:sz w:val="24"/>
          <w:szCs w:val="24"/>
        </w:rPr>
        <w:t xml:space="preserve">BAŞVURULARI </w:t>
      </w:r>
      <w:r w:rsidR="009B3F55" w:rsidRPr="00270BFF">
        <w:rPr>
          <w:rFonts w:ascii="Times New Roman" w:hAnsi="Times New Roman" w:cs="Times New Roman"/>
          <w:b/>
          <w:bCs/>
          <w:sz w:val="24"/>
          <w:szCs w:val="24"/>
        </w:rPr>
        <w:t>23 EKİM -3 KASIM ARASI</w:t>
      </w:r>
      <w:r w:rsidR="002D60D4" w:rsidRPr="00270BFF">
        <w:rPr>
          <w:rFonts w:ascii="Times New Roman" w:hAnsi="Times New Roman" w:cs="Times New Roman"/>
          <w:b/>
          <w:bCs/>
          <w:sz w:val="24"/>
          <w:szCs w:val="24"/>
        </w:rPr>
        <w:t xml:space="preserve"> BAP</w:t>
      </w:r>
      <w:r w:rsidR="009B3F55" w:rsidRPr="00270BFF">
        <w:rPr>
          <w:rFonts w:ascii="Times New Roman" w:hAnsi="Times New Roman" w:cs="Times New Roman"/>
          <w:b/>
          <w:bCs/>
          <w:sz w:val="24"/>
          <w:szCs w:val="24"/>
        </w:rPr>
        <w:t>SİS MODÜLÜ ÜZERİNDEN YAPILACAKTIR.</w:t>
      </w:r>
    </w:p>
    <w:p w14:paraId="30E8F103" w14:textId="1E9A9663" w:rsidR="000555C0" w:rsidRPr="00270BFF" w:rsidRDefault="00651196" w:rsidP="002D60D4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Proje başvurusunda bulunmak isteyen akademik personellerinin 13 Ekim 2023</w:t>
      </w:r>
      <w:r w:rsidR="00253842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14.30 da yapılacak olan BAPSİS</w:t>
      </w:r>
      <w:r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MODÜLÜ eğitim</w:t>
      </w:r>
      <w:r w:rsidR="00253842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toplantısına katılmaları</w:t>
      </w:r>
      <w:r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Proje başvurusu</w:t>
      </w:r>
      <w:r w:rsidR="00253842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süreçlerinin öğrenilmesi açısından son derece önemlidir.</w:t>
      </w:r>
      <w:r w:rsidR="00253842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BAPSİS eğitim toplantısı</w:t>
      </w:r>
      <w:r w:rsidR="00270BFF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na Microsoft Times üzerinde aşağıdaki </w:t>
      </w:r>
      <w:r w:rsidR="00253842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ekip kodu </w:t>
      </w:r>
      <w:r w:rsidR="00270BFF" w:rsidRPr="00270BF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ile erişim sağlanabilecektir.</w:t>
      </w:r>
    </w:p>
    <w:p w14:paraId="53D4D946" w14:textId="48813136" w:rsidR="00253842" w:rsidRPr="00270BFF" w:rsidRDefault="00253842" w:rsidP="002538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0BFF">
        <w:rPr>
          <w:rFonts w:ascii="Times New Roman" w:hAnsi="Times New Roman" w:cs="Times New Roman"/>
          <w:b/>
          <w:bCs/>
          <w:sz w:val="24"/>
          <w:szCs w:val="24"/>
        </w:rPr>
        <w:t>EKİP KODU: fev2n3b</w:t>
      </w:r>
    </w:p>
    <w:p w14:paraId="1A900EE9" w14:textId="3311FAF2" w:rsidR="009365F1" w:rsidRPr="00270BFF" w:rsidRDefault="009365F1" w:rsidP="00253842">
      <w:pPr>
        <w:jc w:val="both"/>
        <w:rPr>
          <w:rFonts w:ascii="Times New Roman" w:hAnsi="Times New Roman" w:cs="Times New Roman"/>
          <w:b/>
          <w:bCs/>
        </w:rPr>
      </w:pPr>
      <w:r w:rsidRPr="00270BFF">
        <w:rPr>
          <w:rFonts w:ascii="Times New Roman" w:hAnsi="Times New Roman" w:cs="Times New Roman"/>
          <w:b/>
          <w:bCs/>
        </w:rPr>
        <w:t>BAP PROJE BAŞVURULARI HAKKINDA BİLGİLENDİRME</w:t>
      </w:r>
    </w:p>
    <w:p w14:paraId="2398D34B" w14:textId="38C07739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 xml:space="preserve">Proje başvuruları </w:t>
      </w:r>
      <w:r w:rsidR="009B3F55" w:rsidRPr="00270BFF">
        <w:rPr>
          <w:rFonts w:ascii="Times New Roman" w:hAnsi="Times New Roman" w:cs="Times New Roman"/>
        </w:rPr>
        <w:t xml:space="preserve">BAPSİS modülü üzerinden </w:t>
      </w:r>
      <w:r w:rsidRPr="00270BFF">
        <w:rPr>
          <w:rFonts w:ascii="Times New Roman" w:hAnsi="Times New Roman" w:cs="Times New Roman"/>
        </w:rPr>
        <w:t>yapılmaktadır.</w:t>
      </w:r>
    </w:p>
    <w:p w14:paraId="1A704C8F" w14:textId="556F1DC6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Proje başvuru</w:t>
      </w:r>
      <w:r w:rsidR="000555C0" w:rsidRPr="00270BFF">
        <w:rPr>
          <w:rFonts w:ascii="Times New Roman" w:hAnsi="Times New Roman" w:cs="Times New Roman"/>
        </w:rPr>
        <w:t>su kabul edildikten sonra BAPSİS e yüklenen belgeler birimine şahsen teslim edilecektir.</w:t>
      </w:r>
    </w:p>
    <w:p w14:paraId="684032C8" w14:textId="77777777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Proje başvuruları proje başvuru süreleri ile sınırlıdır.</w:t>
      </w:r>
    </w:p>
    <w:p w14:paraId="01E90F88" w14:textId="2EB5EDD2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 xml:space="preserve">Yönergede yazılı proje türlerinde proje başvuruları kabul edilecektir. Yeni yönerge web sitemizin yasal dayanaklar kısmında </w:t>
      </w:r>
      <w:r w:rsidRPr="00270BFF">
        <w:rPr>
          <w:rFonts w:ascii="Times New Roman" w:hAnsi="Times New Roman" w:cs="Times New Roman"/>
          <w:b/>
          <w:bCs/>
        </w:rPr>
        <w:t xml:space="preserve">Bap yönergesi </w:t>
      </w:r>
      <w:r w:rsidR="002D60D4" w:rsidRPr="00270BFF">
        <w:rPr>
          <w:rFonts w:ascii="Times New Roman" w:hAnsi="Times New Roman" w:cs="Times New Roman"/>
          <w:b/>
          <w:bCs/>
        </w:rPr>
        <w:t>(</w:t>
      </w:r>
      <w:r w:rsidRPr="00270BFF">
        <w:rPr>
          <w:rFonts w:ascii="Times New Roman" w:hAnsi="Times New Roman" w:cs="Times New Roman"/>
          <w:b/>
          <w:bCs/>
        </w:rPr>
        <w:t>2022</w:t>
      </w:r>
      <w:r w:rsidR="002D60D4" w:rsidRPr="00270BFF">
        <w:rPr>
          <w:rFonts w:ascii="Times New Roman" w:hAnsi="Times New Roman" w:cs="Times New Roman"/>
          <w:b/>
          <w:bCs/>
        </w:rPr>
        <w:t>)</w:t>
      </w:r>
      <w:r w:rsidRPr="00270BFF">
        <w:rPr>
          <w:rFonts w:ascii="Times New Roman" w:hAnsi="Times New Roman" w:cs="Times New Roman"/>
        </w:rPr>
        <w:t xml:space="preserve"> </w:t>
      </w:r>
      <w:r w:rsidR="001317E8" w:rsidRPr="00270BFF">
        <w:rPr>
          <w:rFonts w:ascii="Times New Roman" w:hAnsi="Times New Roman" w:cs="Times New Roman"/>
        </w:rPr>
        <w:t>başlığıyla</w:t>
      </w:r>
      <w:r w:rsidRPr="00270BFF">
        <w:rPr>
          <w:rFonts w:ascii="Times New Roman" w:hAnsi="Times New Roman" w:cs="Times New Roman"/>
        </w:rPr>
        <w:t xml:space="preserve"> sitemizde yayınlanmıştır.</w:t>
      </w:r>
    </w:p>
    <w:p w14:paraId="650584F5" w14:textId="69C4C878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 xml:space="preserve">Proje bütçeleri, Osmaniye korkut Ata Üniversitesi Bilimsel Araştırma projeleri Koordinasyon Birimi Uygulama Esaslarında yazılı olan oranları geçemez ve burada yazılı bütçe kalemlerine uygun </w:t>
      </w:r>
      <w:r w:rsidR="000555C0" w:rsidRPr="00270BFF">
        <w:rPr>
          <w:rFonts w:ascii="Times New Roman" w:hAnsi="Times New Roman" w:cs="Times New Roman"/>
        </w:rPr>
        <w:t xml:space="preserve">olmalıdır. Yeni uygulama esasları sitemizde </w:t>
      </w:r>
      <w:r w:rsidR="000555C0" w:rsidRPr="00270BFF">
        <w:rPr>
          <w:rFonts w:ascii="Times New Roman" w:hAnsi="Times New Roman" w:cs="Times New Roman"/>
          <w:b/>
          <w:bCs/>
        </w:rPr>
        <w:t xml:space="preserve">2023 </w:t>
      </w:r>
      <w:r w:rsidR="00651196" w:rsidRPr="00270BFF">
        <w:rPr>
          <w:rFonts w:ascii="Times New Roman" w:hAnsi="Times New Roman" w:cs="Times New Roman"/>
          <w:b/>
          <w:bCs/>
        </w:rPr>
        <w:t>H</w:t>
      </w:r>
      <w:r w:rsidR="000555C0" w:rsidRPr="00270BFF">
        <w:rPr>
          <w:rFonts w:ascii="Times New Roman" w:hAnsi="Times New Roman" w:cs="Times New Roman"/>
          <w:b/>
          <w:bCs/>
        </w:rPr>
        <w:t>arcam</w:t>
      </w:r>
      <w:r w:rsidR="00651196" w:rsidRPr="00270BFF">
        <w:rPr>
          <w:rFonts w:ascii="Times New Roman" w:hAnsi="Times New Roman" w:cs="Times New Roman"/>
          <w:b/>
          <w:bCs/>
        </w:rPr>
        <w:t>a</w:t>
      </w:r>
      <w:r w:rsidR="000555C0" w:rsidRPr="00270BFF">
        <w:rPr>
          <w:rFonts w:ascii="Times New Roman" w:hAnsi="Times New Roman" w:cs="Times New Roman"/>
          <w:b/>
          <w:bCs/>
        </w:rPr>
        <w:t xml:space="preserve"> yönergesi</w:t>
      </w:r>
      <w:r w:rsidR="000555C0" w:rsidRPr="00270BFF">
        <w:rPr>
          <w:rFonts w:ascii="Times New Roman" w:hAnsi="Times New Roman" w:cs="Times New Roman"/>
        </w:rPr>
        <w:t xml:space="preserve"> başlığıyla yayınlanmıştır.</w:t>
      </w:r>
    </w:p>
    <w:p w14:paraId="1FCA9FD2" w14:textId="77777777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Proje süreleri en az 6 en çok 24 ay olabilir.</w:t>
      </w:r>
    </w:p>
    <w:p w14:paraId="3B620C96" w14:textId="5B9ABA22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Proje yasaklısı konumunda olanlar proje başvurusunda bulunamaz.</w:t>
      </w:r>
    </w:p>
    <w:p w14:paraId="3B89B367" w14:textId="55B4E4DF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Devam eden münferit projesi bulunanlar, devam eden projeyi bitirmeden yeni proje başvurusunda bulunamaz.</w:t>
      </w:r>
    </w:p>
    <w:p w14:paraId="2CB45940" w14:textId="44A9946B" w:rsidR="009365F1" w:rsidRPr="00270BFF" w:rsidRDefault="009365F1" w:rsidP="009365F1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 xml:space="preserve">Münferit projelerde </w:t>
      </w:r>
      <w:r w:rsidRPr="00270BFF">
        <w:rPr>
          <w:rFonts w:ascii="Times New Roman" w:hAnsi="Times New Roman" w:cs="Times New Roman"/>
          <w:b/>
          <w:bCs/>
        </w:rPr>
        <w:t xml:space="preserve">en fazla </w:t>
      </w:r>
      <w:r w:rsidR="001317E8" w:rsidRPr="00270BFF">
        <w:rPr>
          <w:rFonts w:ascii="Times New Roman" w:hAnsi="Times New Roman" w:cs="Times New Roman"/>
          <w:b/>
          <w:bCs/>
        </w:rPr>
        <w:t>(1)</w:t>
      </w:r>
      <w:r w:rsidRPr="00270BFF">
        <w:rPr>
          <w:rFonts w:ascii="Times New Roman" w:hAnsi="Times New Roman" w:cs="Times New Roman"/>
          <w:b/>
          <w:bCs/>
        </w:rPr>
        <w:t>,</w:t>
      </w:r>
      <w:r w:rsidRPr="00270BFF">
        <w:rPr>
          <w:rFonts w:ascii="Times New Roman" w:hAnsi="Times New Roman" w:cs="Times New Roman"/>
        </w:rPr>
        <w:t xml:space="preserve"> yüksek lisans projelerinde </w:t>
      </w:r>
      <w:r w:rsidR="001317E8" w:rsidRPr="00270BFF">
        <w:rPr>
          <w:rFonts w:ascii="Times New Roman" w:hAnsi="Times New Roman" w:cs="Times New Roman"/>
          <w:b/>
          <w:bCs/>
        </w:rPr>
        <w:t>(</w:t>
      </w:r>
      <w:r w:rsidRPr="00270BFF">
        <w:rPr>
          <w:rFonts w:ascii="Times New Roman" w:hAnsi="Times New Roman" w:cs="Times New Roman"/>
          <w:b/>
          <w:bCs/>
        </w:rPr>
        <w:t>3</w:t>
      </w:r>
      <w:r w:rsidR="001317E8" w:rsidRPr="00270BFF">
        <w:rPr>
          <w:rFonts w:ascii="Times New Roman" w:hAnsi="Times New Roman" w:cs="Times New Roman"/>
          <w:b/>
          <w:bCs/>
        </w:rPr>
        <w:t>)</w:t>
      </w:r>
      <w:r w:rsidRPr="00270BFF">
        <w:rPr>
          <w:rFonts w:ascii="Times New Roman" w:hAnsi="Times New Roman" w:cs="Times New Roman"/>
        </w:rPr>
        <w:t xml:space="preserve"> proje başvurusu yapılabilir.</w:t>
      </w:r>
    </w:p>
    <w:p w14:paraId="1DD0B622" w14:textId="798374D2" w:rsidR="009365F1" w:rsidRPr="00270BFF" w:rsidRDefault="00311A0F" w:rsidP="00311A0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  <w:b/>
          <w:bCs/>
        </w:rPr>
      </w:pPr>
      <w:r w:rsidRPr="00270BFF">
        <w:rPr>
          <w:rFonts w:ascii="Times New Roman" w:eastAsia="Calibri" w:hAnsi="Times New Roman" w:cs="Times New Roman"/>
        </w:rPr>
        <w:t xml:space="preserve">Proje türleri </w:t>
      </w:r>
      <w:r w:rsidR="009365F1" w:rsidRPr="00270BFF">
        <w:rPr>
          <w:rFonts w:ascii="Times New Roman" w:eastAsia="Calibri" w:hAnsi="Times New Roman" w:cs="Times New Roman"/>
          <w:b/>
          <w:bCs/>
        </w:rPr>
        <w:t>Bireysel araştırma projesi (PT1)-</w:t>
      </w:r>
      <w:bookmarkStart w:id="0" w:name="_Hlk58240794"/>
      <w:r w:rsidRPr="00270BFF">
        <w:rPr>
          <w:rFonts w:ascii="Times New Roman" w:eastAsia="Calibri" w:hAnsi="Times New Roman" w:cs="Times New Roman"/>
          <w:b/>
          <w:bCs/>
        </w:rPr>
        <w:t>A VE B Türleri,</w:t>
      </w:r>
      <w:r w:rsidR="009365F1" w:rsidRPr="00270BFF">
        <w:rPr>
          <w:rFonts w:ascii="Times New Roman" w:eastAsia="Calibri" w:hAnsi="Times New Roman" w:cs="Times New Roman"/>
          <w:b/>
          <w:bCs/>
        </w:rPr>
        <w:t xml:space="preserve"> Lisansüstü tez projeleri (PT</w:t>
      </w:r>
      <w:bookmarkEnd w:id="0"/>
      <w:r w:rsidR="00270BFF" w:rsidRPr="00270BFF">
        <w:rPr>
          <w:rFonts w:ascii="Times New Roman" w:eastAsia="Calibri" w:hAnsi="Times New Roman" w:cs="Times New Roman"/>
          <w:b/>
          <w:bCs/>
        </w:rPr>
        <w:t>2) -(</w:t>
      </w:r>
      <w:r w:rsidRPr="00270BFF">
        <w:rPr>
          <w:rFonts w:ascii="Times New Roman" w:eastAsia="Calibri" w:hAnsi="Times New Roman" w:cs="Times New Roman"/>
          <w:b/>
          <w:bCs/>
        </w:rPr>
        <w:t>YL VE DOKTORA)</w:t>
      </w:r>
      <w:r w:rsidR="00927EA9" w:rsidRPr="00270BFF">
        <w:rPr>
          <w:rFonts w:ascii="Times New Roman" w:eastAsia="Calibri" w:hAnsi="Times New Roman" w:cs="Times New Roman"/>
          <w:b/>
          <w:bCs/>
        </w:rPr>
        <w:t xml:space="preserve"> </w:t>
      </w:r>
      <w:r w:rsidRPr="00270BFF">
        <w:rPr>
          <w:rFonts w:ascii="Times New Roman" w:eastAsia="Calibri" w:hAnsi="Times New Roman" w:cs="Times New Roman"/>
          <w:b/>
          <w:bCs/>
        </w:rPr>
        <w:t xml:space="preserve">türü </w:t>
      </w:r>
      <w:r w:rsidR="001678D2" w:rsidRPr="00270BFF">
        <w:rPr>
          <w:rFonts w:ascii="Times New Roman" w:eastAsia="Calibri" w:hAnsi="Times New Roman" w:cs="Times New Roman"/>
          <w:b/>
          <w:bCs/>
        </w:rPr>
        <w:t>ve Sanayi</w:t>
      </w:r>
      <w:r w:rsidR="009365F1" w:rsidRPr="00270BFF">
        <w:rPr>
          <w:rFonts w:ascii="Times New Roman" w:eastAsia="Calibri" w:hAnsi="Times New Roman" w:cs="Times New Roman"/>
          <w:b/>
          <w:bCs/>
        </w:rPr>
        <w:t xml:space="preserve"> iş-birliği projeleri (PT3)</w:t>
      </w:r>
      <w:r w:rsidR="009365F1" w:rsidRPr="00270BFF">
        <w:rPr>
          <w:rFonts w:ascii="Times New Roman" w:eastAsia="Calibri" w:hAnsi="Times New Roman" w:cs="Times New Roman"/>
        </w:rPr>
        <w:t xml:space="preserve"> şeklinde Yeni Yönerge</w:t>
      </w:r>
      <w:r w:rsidRPr="00270BFF">
        <w:rPr>
          <w:rFonts w:ascii="Times New Roman" w:eastAsia="Calibri" w:hAnsi="Times New Roman" w:cs="Times New Roman"/>
        </w:rPr>
        <w:t xml:space="preserve">nin uygulama esasları kısmında </w:t>
      </w:r>
      <w:r w:rsidR="009365F1" w:rsidRPr="00270BFF">
        <w:rPr>
          <w:rFonts w:ascii="Times New Roman" w:eastAsia="Calibri" w:hAnsi="Times New Roman" w:cs="Times New Roman"/>
        </w:rPr>
        <w:t>sıralanmıştır.</w:t>
      </w:r>
      <w:r w:rsidRPr="00270BFF">
        <w:rPr>
          <w:rFonts w:ascii="Times New Roman" w:eastAsia="Calibri" w:hAnsi="Times New Roman" w:cs="Times New Roman"/>
        </w:rPr>
        <w:t xml:space="preserve"> </w:t>
      </w:r>
      <w:r w:rsidRPr="00270BFF">
        <w:rPr>
          <w:rFonts w:ascii="Times New Roman" w:eastAsia="Calibri" w:hAnsi="Times New Roman" w:cs="Times New Roman"/>
          <w:b/>
          <w:bCs/>
        </w:rPr>
        <w:t xml:space="preserve">Proje başvurusu yapacakların güncel yönerge ve yönerge esaslarını </w:t>
      </w:r>
      <w:r w:rsidR="00927EA9" w:rsidRPr="00270BFF">
        <w:rPr>
          <w:rFonts w:ascii="Times New Roman" w:eastAsia="Calibri" w:hAnsi="Times New Roman" w:cs="Times New Roman"/>
          <w:b/>
          <w:bCs/>
        </w:rPr>
        <w:t>incelemeleri ve güncellenen esaslar uygun bir şekilde başvuru gerçekleştirmeleri beklenmektedir.</w:t>
      </w:r>
    </w:p>
    <w:p w14:paraId="6AE7ED92" w14:textId="77777777" w:rsidR="009365F1" w:rsidRPr="00270BFF" w:rsidRDefault="009365F1" w:rsidP="009365F1">
      <w:pPr>
        <w:pStyle w:val="ListeParagraf"/>
        <w:ind w:left="501"/>
        <w:jc w:val="both"/>
        <w:rPr>
          <w:rFonts w:ascii="Times New Roman" w:hAnsi="Times New Roman" w:cs="Times New Roman"/>
        </w:rPr>
      </w:pPr>
    </w:p>
    <w:p w14:paraId="15095223" w14:textId="483F9595" w:rsidR="00651196" w:rsidRPr="00270BFF" w:rsidRDefault="009B3F55" w:rsidP="00651196">
      <w:pPr>
        <w:pStyle w:val="ListeParagraf"/>
        <w:ind w:left="501"/>
        <w:jc w:val="both"/>
        <w:rPr>
          <w:rFonts w:ascii="Times New Roman" w:hAnsi="Times New Roman" w:cs="Times New Roman"/>
          <w:b/>
          <w:bCs/>
        </w:rPr>
      </w:pPr>
      <w:r w:rsidRPr="00270BFF">
        <w:rPr>
          <w:rFonts w:ascii="Times New Roman" w:hAnsi="Times New Roman" w:cs="Times New Roman"/>
          <w:b/>
          <w:bCs/>
        </w:rPr>
        <w:t>BAPSİS SİTEMİNE</w:t>
      </w:r>
      <w:r w:rsidR="000555C0" w:rsidRPr="00270BFF">
        <w:rPr>
          <w:rFonts w:ascii="Times New Roman" w:hAnsi="Times New Roman" w:cs="Times New Roman"/>
          <w:b/>
          <w:bCs/>
        </w:rPr>
        <w:t xml:space="preserve"> PROJE TÜRLERİNE GÖRE</w:t>
      </w:r>
      <w:r w:rsidRPr="00270BFF">
        <w:rPr>
          <w:rFonts w:ascii="Times New Roman" w:hAnsi="Times New Roman" w:cs="Times New Roman"/>
          <w:b/>
          <w:bCs/>
        </w:rPr>
        <w:t xml:space="preserve"> YÜKLEMENİZ</w:t>
      </w:r>
      <w:r w:rsidR="009365F1" w:rsidRPr="00270BFF">
        <w:rPr>
          <w:rFonts w:ascii="Times New Roman" w:hAnsi="Times New Roman" w:cs="Times New Roman"/>
          <w:b/>
          <w:bCs/>
        </w:rPr>
        <w:t xml:space="preserve"> GEREKEN </w:t>
      </w:r>
      <w:r w:rsidR="00651196" w:rsidRPr="00270BFF">
        <w:rPr>
          <w:rFonts w:ascii="Times New Roman" w:hAnsi="Times New Roman" w:cs="Times New Roman"/>
          <w:b/>
          <w:bCs/>
        </w:rPr>
        <w:t>BELGELER.</w:t>
      </w:r>
    </w:p>
    <w:p w14:paraId="7FA6A5AB" w14:textId="5CB2BA48" w:rsidR="00660E11" w:rsidRPr="00270BFF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Tez projelerinde enstitüden tez verildiğine ilişkin belge</w:t>
      </w:r>
      <w:r w:rsidR="00651196" w:rsidRPr="00270BFF">
        <w:rPr>
          <w:rFonts w:ascii="Times New Roman" w:hAnsi="Times New Roman" w:cs="Times New Roman"/>
        </w:rPr>
        <w:t xml:space="preserve"> </w:t>
      </w:r>
    </w:p>
    <w:p w14:paraId="372E8DF4" w14:textId="7CB7C3E3" w:rsidR="009365F1" w:rsidRPr="00270BFF" w:rsidRDefault="00660E1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 xml:space="preserve">Bireysel araştırma projelerinin </w:t>
      </w:r>
      <w:r w:rsidR="000555C0" w:rsidRPr="00270BFF">
        <w:rPr>
          <w:rFonts w:ascii="Times New Roman" w:hAnsi="Times New Roman" w:cs="Times New Roman"/>
        </w:rPr>
        <w:t>A</w:t>
      </w:r>
      <w:r w:rsidRPr="00270BFF">
        <w:rPr>
          <w:rFonts w:ascii="Times New Roman" w:hAnsi="Times New Roman" w:cs="Times New Roman"/>
        </w:rPr>
        <w:t xml:space="preserve"> türündeki şarta ist</w:t>
      </w:r>
      <w:r w:rsidR="002D60D4" w:rsidRPr="00270BFF">
        <w:rPr>
          <w:rFonts w:ascii="Times New Roman" w:hAnsi="Times New Roman" w:cs="Times New Roman"/>
        </w:rPr>
        <w:t xml:space="preserve">inaden </w:t>
      </w:r>
      <w:r w:rsidR="0004436C" w:rsidRPr="00270BFF">
        <w:rPr>
          <w:rFonts w:ascii="Times New Roman" w:hAnsi="Times New Roman" w:cs="Times New Roman"/>
          <w:b/>
          <w:bCs/>
        </w:rPr>
        <w:t>TÜBİTAK</w:t>
      </w:r>
      <w:r w:rsidR="002D60D4" w:rsidRPr="00270BFF">
        <w:rPr>
          <w:rFonts w:ascii="Times New Roman" w:hAnsi="Times New Roman" w:cs="Times New Roman"/>
          <w:b/>
          <w:bCs/>
        </w:rPr>
        <w:t xml:space="preserve"> ya</w:t>
      </w:r>
      <w:r w:rsidR="0004436C" w:rsidRPr="00270BFF">
        <w:rPr>
          <w:rFonts w:ascii="Times New Roman" w:hAnsi="Times New Roman" w:cs="Times New Roman"/>
          <w:b/>
          <w:bCs/>
        </w:rPr>
        <w:t xml:space="preserve"> </w:t>
      </w:r>
      <w:r w:rsidR="002D60D4" w:rsidRPr="00270BFF">
        <w:rPr>
          <w:rFonts w:ascii="Times New Roman" w:hAnsi="Times New Roman" w:cs="Times New Roman"/>
          <w:b/>
          <w:bCs/>
        </w:rPr>
        <w:t xml:space="preserve">da Kalkınma </w:t>
      </w:r>
      <w:proofErr w:type="gramStart"/>
      <w:r w:rsidR="002D60D4" w:rsidRPr="00270BFF">
        <w:rPr>
          <w:rFonts w:ascii="Times New Roman" w:hAnsi="Times New Roman" w:cs="Times New Roman"/>
          <w:b/>
          <w:bCs/>
        </w:rPr>
        <w:t>bakanlığına</w:t>
      </w:r>
      <w:proofErr w:type="gramEnd"/>
      <w:r w:rsidR="002D60D4" w:rsidRPr="00270BFF">
        <w:rPr>
          <w:rFonts w:ascii="Times New Roman" w:hAnsi="Times New Roman" w:cs="Times New Roman"/>
          <w:b/>
          <w:bCs/>
        </w:rPr>
        <w:t xml:space="preserve"> </w:t>
      </w:r>
      <w:r w:rsidRPr="00270BFF">
        <w:rPr>
          <w:rFonts w:ascii="Times New Roman" w:hAnsi="Times New Roman" w:cs="Times New Roman"/>
        </w:rPr>
        <w:t>P</w:t>
      </w:r>
      <w:r w:rsidR="009365F1" w:rsidRPr="00270BFF">
        <w:rPr>
          <w:rFonts w:ascii="Times New Roman" w:hAnsi="Times New Roman" w:cs="Times New Roman"/>
        </w:rPr>
        <w:t>roje başvurusu yapıldığına dair belge. (Panel değerlendirmesi</w:t>
      </w:r>
      <w:r w:rsidR="002D60D4" w:rsidRPr="00270BFF">
        <w:rPr>
          <w:rFonts w:ascii="Times New Roman" w:hAnsi="Times New Roman" w:cs="Times New Roman"/>
        </w:rPr>
        <w:t xml:space="preserve"> yapıldığına dair</w:t>
      </w:r>
      <w:r w:rsidR="009365F1" w:rsidRPr="00270BFF">
        <w:rPr>
          <w:rFonts w:ascii="Times New Roman" w:hAnsi="Times New Roman" w:cs="Times New Roman"/>
        </w:rPr>
        <w:t>)</w:t>
      </w:r>
    </w:p>
    <w:p w14:paraId="100894CC" w14:textId="77777777" w:rsidR="009365F1" w:rsidRPr="00270BFF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Sanayi iş birliği projelerinde sanayi iş birliği sözleşmesi.</w:t>
      </w:r>
    </w:p>
    <w:p w14:paraId="344110B4" w14:textId="77777777" w:rsidR="009365F1" w:rsidRPr="00270BFF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Demirbaş ve sarf malzemelerde önemli alımlar için, proje bütçeleri için proforma fatura.</w:t>
      </w:r>
    </w:p>
    <w:p w14:paraId="3F2AA4E1" w14:textId="77777777" w:rsidR="009365F1" w:rsidRPr="00270BFF" w:rsidRDefault="009365F1" w:rsidP="00660E11">
      <w:pPr>
        <w:pStyle w:val="ListeParagraf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270BFF">
        <w:rPr>
          <w:rFonts w:ascii="Times New Roman" w:hAnsi="Times New Roman" w:cs="Times New Roman"/>
        </w:rPr>
        <w:t>Etik Kurul Kararı gerektiren projelerde Etik Kurul Kararı belgesi.</w:t>
      </w:r>
    </w:p>
    <w:p w14:paraId="03276DB4" w14:textId="33B57617" w:rsidR="00651196" w:rsidRPr="00651196" w:rsidRDefault="00651196" w:rsidP="00651196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Not:</w:t>
      </w:r>
      <w:r w:rsidRPr="00651196">
        <w:rPr>
          <w:rFonts w:ascii="Times New Roman" w:hAnsi="Times New Roman" w:cs="Times New Roman"/>
          <w:color w:val="FF0000"/>
          <w:sz w:val="24"/>
          <w:szCs w:val="24"/>
        </w:rPr>
        <w:t xml:space="preserve"> Sistem üzerinden proje başvuru formu ve dilekçesi eksiksiz doldurulmalıdır.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Sisteme eklenecek belgeler BAPSİS modülünde proje evrak ekle kısmında proje başvurunuzu sonlandırmadan önce yüklemeniz gerekmektedir. Herhangi bir sorun haline proje alım sorumlumuz Yeter SOLAK a ulaşabilirsiniz.</w:t>
      </w:r>
    </w:p>
    <w:sectPr w:rsidR="00651196" w:rsidRPr="00651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87506"/>
    <w:multiLevelType w:val="hybridMultilevel"/>
    <w:tmpl w:val="4B626D5C"/>
    <w:lvl w:ilvl="0" w:tplc="0AF25E18">
      <w:start w:val="1"/>
      <w:numFmt w:val="decimal"/>
      <w:lvlText w:val="%1-"/>
      <w:lvlJc w:val="left"/>
      <w:pPr>
        <w:ind w:left="501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460E1"/>
    <w:multiLevelType w:val="hybridMultilevel"/>
    <w:tmpl w:val="79D0A03A"/>
    <w:lvl w:ilvl="0" w:tplc="4E2C4DCC">
      <w:start w:val="1"/>
      <w:numFmt w:val="decimal"/>
      <w:lvlText w:val="%1."/>
      <w:lvlJc w:val="left"/>
      <w:pPr>
        <w:ind w:left="785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8C212A"/>
    <w:multiLevelType w:val="hybridMultilevel"/>
    <w:tmpl w:val="A2E0E598"/>
    <w:lvl w:ilvl="0" w:tplc="12FA5560">
      <w:start w:val="1"/>
      <w:numFmt w:val="decimal"/>
      <w:lvlText w:val="%1-"/>
      <w:lvlJc w:val="left"/>
      <w:pPr>
        <w:ind w:left="861" w:hanging="360"/>
      </w:pPr>
    </w:lvl>
    <w:lvl w:ilvl="1" w:tplc="041F0019">
      <w:start w:val="1"/>
      <w:numFmt w:val="lowerLetter"/>
      <w:lvlText w:val="%2."/>
      <w:lvlJc w:val="left"/>
      <w:pPr>
        <w:ind w:left="1581" w:hanging="360"/>
      </w:pPr>
    </w:lvl>
    <w:lvl w:ilvl="2" w:tplc="041F001B">
      <w:start w:val="1"/>
      <w:numFmt w:val="lowerRoman"/>
      <w:lvlText w:val="%3."/>
      <w:lvlJc w:val="right"/>
      <w:pPr>
        <w:ind w:left="2301" w:hanging="180"/>
      </w:pPr>
    </w:lvl>
    <w:lvl w:ilvl="3" w:tplc="041F000F">
      <w:start w:val="1"/>
      <w:numFmt w:val="decimal"/>
      <w:lvlText w:val="%4."/>
      <w:lvlJc w:val="left"/>
      <w:pPr>
        <w:ind w:left="3021" w:hanging="360"/>
      </w:pPr>
    </w:lvl>
    <w:lvl w:ilvl="4" w:tplc="041F0019">
      <w:start w:val="1"/>
      <w:numFmt w:val="lowerLetter"/>
      <w:lvlText w:val="%5."/>
      <w:lvlJc w:val="left"/>
      <w:pPr>
        <w:ind w:left="3741" w:hanging="360"/>
      </w:pPr>
    </w:lvl>
    <w:lvl w:ilvl="5" w:tplc="041F001B">
      <w:start w:val="1"/>
      <w:numFmt w:val="lowerRoman"/>
      <w:lvlText w:val="%6."/>
      <w:lvlJc w:val="right"/>
      <w:pPr>
        <w:ind w:left="4461" w:hanging="180"/>
      </w:pPr>
    </w:lvl>
    <w:lvl w:ilvl="6" w:tplc="041F000F">
      <w:start w:val="1"/>
      <w:numFmt w:val="decimal"/>
      <w:lvlText w:val="%7."/>
      <w:lvlJc w:val="left"/>
      <w:pPr>
        <w:ind w:left="5181" w:hanging="360"/>
      </w:pPr>
    </w:lvl>
    <w:lvl w:ilvl="7" w:tplc="041F0019">
      <w:start w:val="1"/>
      <w:numFmt w:val="lowerLetter"/>
      <w:lvlText w:val="%8."/>
      <w:lvlJc w:val="left"/>
      <w:pPr>
        <w:ind w:left="5901" w:hanging="360"/>
      </w:pPr>
    </w:lvl>
    <w:lvl w:ilvl="8" w:tplc="041F001B">
      <w:start w:val="1"/>
      <w:numFmt w:val="lowerRoman"/>
      <w:lvlText w:val="%9."/>
      <w:lvlJc w:val="right"/>
      <w:pPr>
        <w:ind w:left="6621" w:hanging="180"/>
      </w:pPr>
    </w:lvl>
  </w:abstractNum>
  <w:abstractNum w:abstractNumId="3" w15:restartNumberingAfterBreak="0">
    <w:nsid w:val="64747447"/>
    <w:multiLevelType w:val="hybridMultilevel"/>
    <w:tmpl w:val="2CDA1060"/>
    <w:lvl w:ilvl="0" w:tplc="95324CFE">
      <w:start w:val="1"/>
      <w:numFmt w:val="decimal"/>
      <w:lvlText w:val="%1."/>
      <w:lvlJc w:val="left"/>
      <w:pPr>
        <w:ind w:left="1221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ind w:left="1941" w:hanging="360"/>
      </w:pPr>
    </w:lvl>
    <w:lvl w:ilvl="2" w:tplc="FFFFFFFF" w:tentative="1">
      <w:start w:val="1"/>
      <w:numFmt w:val="lowerRoman"/>
      <w:lvlText w:val="%3."/>
      <w:lvlJc w:val="right"/>
      <w:pPr>
        <w:ind w:left="2661" w:hanging="180"/>
      </w:pPr>
    </w:lvl>
    <w:lvl w:ilvl="3" w:tplc="FFFFFFFF" w:tentative="1">
      <w:start w:val="1"/>
      <w:numFmt w:val="decimal"/>
      <w:lvlText w:val="%4."/>
      <w:lvlJc w:val="left"/>
      <w:pPr>
        <w:ind w:left="3381" w:hanging="360"/>
      </w:pPr>
    </w:lvl>
    <w:lvl w:ilvl="4" w:tplc="FFFFFFFF" w:tentative="1">
      <w:start w:val="1"/>
      <w:numFmt w:val="lowerLetter"/>
      <w:lvlText w:val="%5."/>
      <w:lvlJc w:val="left"/>
      <w:pPr>
        <w:ind w:left="4101" w:hanging="360"/>
      </w:pPr>
    </w:lvl>
    <w:lvl w:ilvl="5" w:tplc="FFFFFFFF" w:tentative="1">
      <w:start w:val="1"/>
      <w:numFmt w:val="lowerRoman"/>
      <w:lvlText w:val="%6."/>
      <w:lvlJc w:val="right"/>
      <w:pPr>
        <w:ind w:left="4821" w:hanging="180"/>
      </w:pPr>
    </w:lvl>
    <w:lvl w:ilvl="6" w:tplc="FFFFFFFF" w:tentative="1">
      <w:start w:val="1"/>
      <w:numFmt w:val="decimal"/>
      <w:lvlText w:val="%7."/>
      <w:lvlJc w:val="left"/>
      <w:pPr>
        <w:ind w:left="5541" w:hanging="360"/>
      </w:pPr>
    </w:lvl>
    <w:lvl w:ilvl="7" w:tplc="FFFFFFFF" w:tentative="1">
      <w:start w:val="1"/>
      <w:numFmt w:val="lowerLetter"/>
      <w:lvlText w:val="%8."/>
      <w:lvlJc w:val="left"/>
      <w:pPr>
        <w:ind w:left="6261" w:hanging="360"/>
      </w:pPr>
    </w:lvl>
    <w:lvl w:ilvl="8" w:tplc="FFFFFFFF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4" w15:restartNumberingAfterBreak="0">
    <w:nsid w:val="77D46410"/>
    <w:multiLevelType w:val="hybridMultilevel"/>
    <w:tmpl w:val="0A16427E"/>
    <w:lvl w:ilvl="0" w:tplc="041F000F">
      <w:start w:val="1"/>
      <w:numFmt w:val="decimal"/>
      <w:lvlText w:val="%1."/>
      <w:lvlJc w:val="left"/>
      <w:pPr>
        <w:ind w:left="1221" w:hanging="360"/>
      </w:pPr>
    </w:lvl>
    <w:lvl w:ilvl="1" w:tplc="041F0019" w:tentative="1">
      <w:start w:val="1"/>
      <w:numFmt w:val="lowerLetter"/>
      <w:lvlText w:val="%2."/>
      <w:lvlJc w:val="left"/>
      <w:pPr>
        <w:ind w:left="1941" w:hanging="360"/>
      </w:pPr>
    </w:lvl>
    <w:lvl w:ilvl="2" w:tplc="041F001B" w:tentative="1">
      <w:start w:val="1"/>
      <w:numFmt w:val="lowerRoman"/>
      <w:lvlText w:val="%3."/>
      <w:lvlJc w:val="right"/>
      <w:pPr>
        <w:ind w:left="2661" w:hanging="180"/>
      </w:pPr>
    </w:lvl>
    <w:lvl w:ilvl="3" w:tplc="041F000F" w:tentative="1">
      <w:start w:val="1"/>
      <w:numFmt w:val="decimal"/>
      <w:lvlText w:val="%4."/>
      <w:lvlJc w:val="left"/>
      <w:pPr>
        <w:ind w:left="3381" w:hanging="360"/>
      </w:pPr>
    </w:lvl>
    <w:lvl w:ilvl="4" w:tplc="041F0019" w:tentative="1">
      <w:start w:val="1"/>
      <w:numFmt w:val="lowerLetter"/>
      <w:lvlText w:val="%5."/>
      <w:lvlJc w:val="left"/>
      <w:pPr>
        <w:ind w:left="4101" w:hanging="360"/>
      </w:pPr>
    </w:lvl>
    <w:lvl w:ilvl="5" w:tplc="041F001B" w:tentative="1">
      <w:start w:val="1"/>
      <w:numFmt w:val="lowerRoman"/>
      <w:lvlText w:val="%6."/>
      <w:lvlJc w:val="right"/>
      <w:pPr>
        <w:ind w:left="4821" w:hanging="180"/>
      </w:pPr>
    </w:lvl>
    <w:lvl w:ilvl="6" w:tplc="041F000F" w:tentative="1">
      <w:start w:val="1"/>
      <w:numFmt w:val="decimal"/>
      <w:lvlText w:val="%7."/>
      <w:lvlJc w:val="left"/>
      <w:pPr>
        <w:ind w:left="5541" w:hanging="360"/>
      </w:pPr>
    </w:lvl>
    <w:lvl w:ilvl="7" w:tplc="041F0019" w:tentative="1">
      <w:start w:val="1"/>
      <w:numFmt w:val="lowerLetter"/>
      <w:lvlText w:val="%8."/>
      <w:lvlJc w:val="left"/>
      <w:pPr>
        <w:ind w:left="6261" w:hanging="360"/>
      </w:pPr>
    </w:lvl>
    <w:lvl w:ilvl="8" w:tplc="041F001B" w:tentative="1">
      <w:start w:val="1"/>
      <w:numFmt w:val="lowerRoman"/>
      <w:lvlText w:val="%9."/>
      <w:lvlJc w:val="right"/>
      <w:pPr>
        <w:ind w:left="6981" w:hanging="180"/>
      </w:pPr>
    </w:lvl>
  </w:abstractNum>
  <w:num w:numId="1" w16cid:durableId="14038685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7854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37837651">
    <w:abstractNumId w:val="0"/>
  </w:num>
  <w:num w:numId="4" w16cid:durableId="2102600865">
    <w:abstractNumId w:val="1"/>
  </w:num>
  <w:num w:numId="5" w16cid:durableId="912738490">
    <w:abstractNumId w:val="4"/>
  </w:num>
  <w:num w:numId="6" w16cid:durableId="155196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B0"/>
    <w:rsid w:val="0004436C"/>
    <w:rsid w:val="000555C0"/>
    <w:rsid w:val="000E71D8"/>
    <w:rsid w:val="001317E8"/>
    <w:rsid w:val="001678D2"/>
    <w:rsid w:val="00201D0E"/>
    <w:rsid w:val="00253842"/>
    <w:rsid w:val="00270BFF"/>
    <w:rsid w:val="002D60D4"/>
    <w:rsid w:val="00311A0F"/>
    <w:rsid w:val="00651196"/>
    <w:rsid w:val="00660E11"/>
    <w:rsid w:val="00927EA9"/>
    <w:rsid w:val="009365F1"/>
    <w:rsid w:val="009B3F55"/>
    <w:rsid w:val="00AD4CF2"/>
    <w:rsid w:val="00CA4F42"/>
    <w:rsid w:val="00D445B0"/>
    <w:rsid w:val="00E0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2873A"/>
  <w15:chartTrackingRefBased/>
  <w15:docId w15:val="{B11CC5A6-3683-40E0-9F67-6E98E6B23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5F1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365F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5384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538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0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Yeter Solak</dc:creator>
  <cp:keywords/>
  <dc:description/>
  <cp:lastModifiedBy>Yeter Solak</cp:lastModifiedBy>
  <cp:revision>2</cp:revision>
  <dcterms:created xsi:type="dcterms:W3CDTF">2023-10-12T07:19:00Z</dcterms:created>
  <dcterms:modified xsi:type="dcterms:W3CDTF">2023-10-12T07:19:00Z</dcterms:modified>
</cp:coreProperties>
</file>